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120" w:line="278.4" w:lineRule="auto"/>
        <w:jc w:val="both"/>
        <w:rPr>
          <w:color w:val="0e2740"/>
        </w:rPr>
      </w:pPr>
      <w:bookmarkStart w:colFirst="0" w:colLast="0" w:name="_heading=h.1a9j3z5wjbx0" w:id="0"/>
      <w:bookmarkEnd w:id="0"/>
      <w:r w:rsidDel="00000000" w:rsidR="00000000" w:rsidRPr="00000000">
        <w:rPr>
          <w:color w:val="0e2740"/>
          <w:rtl w:val="0"/>
        </w:rPr>
        <w:t xml:space="preserve">Job Description</w:t>
      </w:r>
    </w:p>
    <w:p w:rsidR="00000000" w:rsidDel="00000000" w:rsidP="00000000" w:rsidRDefault="00000000" w:rsidRPr="00000000" w14:paraId="00000002">
      <w:pPr>
        <w:spacing w:after="0" w:before="0" w:line="278.4" w:lineRule="auto"/>
        <w:jc w:val="both"/>
        <w:rPr>
          <w:rFonts w:ascii="Aptos" w:cs="Aptos" w:eastAsia="Aptos" w:hAnsi="Aptos"/>
          <w:b w:val="0"/>
          <w:bCs w:val="0"/>
          <w:i w:val="0"/>
          <w:iCs w:val="0"/>
          <w:smallCaps w:val="0"/>
          <w:color w:val="000000"/>
          <w:sz w:val="22"/>
          <w:szCs w:val="22"/>
        </w:rPr>
      </w:pPr>
      <w:r w:rsidDel="00000000" w:rsidR="00000000" w:rsidRPr="00000000">
        <w:rPr>
          <w:rFonts w:ascii="Aptos" w:cs="Aptos" w:eastAsia="Aptos" w:hAnsi="Aptos"/>
          <w:b w:val="1"/>
          <w:bCs w:val="1"/>
          <w:i w:val="0"/>
          <w:iCs w:val="0"/>
          <w:smallCaps w:val="0"/>
          <w:color w:val="0e2740"/>
          <w:sz w:val="22"/>
          <w:szCs w:val="22"/>
          <w:rtl w:val="0"/>
        </w:rPr>
        <w:t xml:space="preserve">Title:</w:t>
      </w:r>
      <w:r w:rsidDel="00000000" w:rsidR="00000000" w:rsidRPr="00000000">
        <w:rPr>
          <w:rFonts w:ascii="Aptos" w:cs="Aptos" w:eastAsia="Aptos" w:hAnsi="Aptos"/>
          <w:b w:val="0"/>
          <w:bCs w:val="0"/>
          <w:i w:val="0"/>
          <w:iCs w:val="0"/>
          <w:smallCaps w:val="0"/>
          <w:color w:val="000000"/>
          <w:sz w:val="22"/>
          <w:szCs w:val="22"/>
          <w:rtl w:val="0"/>
        </w:rPr>
        <w:t xml:space="preserve"> </w:t>
      </w:r>
      <w:r w:rsidDel="00000000" w:rsidR="00000000" w:rsidRPr="00000000">
        <w:rPr>
          <w:sz w:val="22"/>
          <w:szCs w:val="22"/>
          <w:rtl w:val="0"/>
        </w:rPr>
        <w:t xml:space="preserve">Communic</w:t>
      </w:r>
      <w:r w:rsidDel="00000000" w:rsidR="00000000" w:rsidRPr="00000000">
        <w:rPr>
          <w:rFonts w:ascii="Aptos" w:cs="Aptos" w:eastAsia="Aptos" w:hAnsi="Aptos"/>
          <w:b w:val="0"/>
          <w:bCs w:val="0"/>
          <w:i w:val="0"/>
          <w:iCs w:val="0"/>
          <w:smallCaps w:val="0"/>
          <w:color w:val="000000"/>
          <w:sz w:val="22"/>
          <w:szCs w:val="22"/>
          <w:rtl w:val="0"/>
        </w:rPr>
        <w:t xml:space="preserve">ations and Market</w:t>
      </w:r>
      <w:r w:rsidDel="00000000" w:rsidR="00000000" w:rsidRPr="00000000">
        <w:rPr>
          <w:sz w:val="22"/>
          <w:szCs w:val="22"/>
          <w:rtl w:val="0"/>
        </w:rPr>
        <w:t xml:space="preserve">i</w:t>
      </w:r>
      <w:r w:rsidDel="00000000" w:rsidR="00000000" w:rsidRPr="00000000">
        <w:rPr>
          <w:rFonts w:ascii="Aptos" w:cs="Aptos" w:eastAsia="Aptos" w:hAnsi="Aptos"/>
          <w:b w:val="0"/>
          <w:bCs w:val="0"/>
          <w:i w:val="0"/>
          <w:iCs w:val="0"/>
          <w:smallCaps w:val="0"/>
          <w:color w:val="000000"/>
          <w:sz w:val="22"/>
          <w:szCs w:val="22"/>
          <w:rtl w:val="0"/>
        </w:rPr>
        <w:t xml:space="preserve">ng </w:t>
      </w:r>
      <w:r w:rsidDel="00000000" w:rsidR="00000000" w:rsidRPr="00000000">
        <w:rPr>
          <w:sz w:val="22"/>
          <w:szCs w:val="22"/>
          <w:rtl w:val="0"/>
        </w:rPr>
        <w:t xml:space="preserve">Lead</w:t>
      </w:r>
      <w:r w:rsidDel="00000000" w:rsidR="00000000" w:rsidRPr="00000000">
        <w:rPr>
          <w:rtl w:val="0"/>
        </w:rPr>
      </w:r>
    </w:p>
    <w:p w:rsidR="00000000" w:rsidDel="00000000" w:rsidP="00000000" w:rsidRDefault="00000000" w:rsidRPr="00000000" w14:paraId="00000003">
      <w:pPr>
        <w:spacing w:after="0" w:before="0" w:line="278.4" w:lineRule="auto"/>
        <w:jc w:val="both"/>
        <w:rPr>
          <w:rFonts w:ascii="Aptos" w:cs="Aptos" w:eastAsia="Aptos" w:hAnsi="Aptos"/>
          <w:b w:val="0"/>
          <w:bCs w:val="0"/>
          <w:i w:val="0"/>
          <w:iCs w:val="0"/>
          <w:smallCaps w:val="0"/>
          <w:color w:val="000000"/>
          <w:sz w:val="22"/>
          <w:szCs w:val="22"/>
        </w:rPr>
      </w:pPr>
      <w:r w:rsidDel="00000000" w:rsidR="00000000" w:rsidRPr="00000000">
        <w:rPr>
          <w:rFonts w:ascii="Aptos" w:cs="Aptos" w:eastAsia="Aptos" w:hAnsi="Aptos"/>
          <w:b w:val="1"/>
          <w:bCs w:val="1"/>
          <w:i w:val="0"/>
          <w:iCs w:val="0"/>
          <w:smallCaps w:val="0"/>
          <w:color w:val="0e2740"/>
          <w:sz w:val="22"/>
          <w:szCs w:val="22"/>
          <w:rtl w:val="0"/>
        </w:rPr>
        <w:t xml:space="preserve">Location:</w:t>
      </w:r>
      <w:r w:rsidDel="00000000" w:rsidR="00000000" w:rsidRPr="00000000">
        <w:rPr>
          <w:rFonts w:ascii="Aptos" w:cs="Aptos" w:eastAsia="Aptos" w:hAnsi="Aptos"/>
          <w:b w:val="0"/>
          <w:bCs w:val="0"/>
          <w:i w:val="0"/>
          <w:iCs w:val="0"/>
          <w:smallCaps w:val="0"/>
          <w:color w:val="000000"/>
          <w:sz w:val="22"/>
          <w:szCs w:val="22"/>
          <w:rtl w:val="0"/>
        </w:rPr>
        <w:t xml:space="preserve"> Remote, compatible with UK and Asian time zones    </w:t>
      </w:r>
    </w:p>
    <w:p w:rsidR="00000000" w:rsidDel="00000000" w:rsidP="00000000" w:rsidRDefault="00000000" w:rsidRPr="00000000" w14:paraId="00000004">
      <w:pPr>
        <w:spacing w:after="0" w:before="0" w:line="278.4" w:lineRule="auto"/>
        <w:jc w:val="both"/>
        <w:rPr>
          <w:rFonts w:ascii="Aptos" w:cs="Aptos" w:eastAsia="Aptos" w:hAnsi="Aptos"/>
          <w:b w:val="0"/>
          <w:bCs w:val="0"/>
          <w:i w:val="0"/>
          <w:iCs w:val="0"/>
          <w:smallCaps w:val="0"/>
          <w:color w:val="000000"/>
          <w:sz w:val="22"/>
          <w:szCs w:val="22"/>
        </w:rPr>
      </w:pPr>
      <w:r w:rsidDel="00000000" w:rsidR="00000000" w:rsidRPr="00000000">
        <w:rPr>
          <w:rFonts w:ascii="Aptos" w:cs="Aptos" w:eastAsia="Aptos" w:hAnsi="Aptos"/>
          <w:b w:val="1"/>
          <w:bCs w:val="1"/>
          <w:i w:val="0"/>
          <w:iCs w:val="0"/>
          <w:smallCaps w:val="0"/>
          <w:color w:val="0e2740"/>
          <w:sz w:val="22"/>
          <w:szCs w:val="22"/>
          <w:rtl w:val="0"/>
        </w:rPr>
        <w:t xml:space="preserve">Terms: </w:t>
      </w:r>
      <w:r w:rsidDel="00000000" w:rsidR="00000000" w:rsidRPr="00000000">
        <w:rPr>
          <w:rFonts w:ascii="Aptos" w:cs="Aptos" w:eastAsia="Aptos" w:hAnsi="Aptos"/>
          <w:b w:val="0"/>
          <w:bCs w:val="0"/>
          <w:i w:val="0"/>
          <w:iCs w:val="0"/>
          <w:smallCaps w:val="0"/>
          <w:color w:val="000000"/>
          <w:sz w:val="22"/>
          <w:szCs w:val="22"/>
          <w:rtl w:val="0"/>
        </w:rPr>
        <w:t xml:space="preserve">Full time </w:t>
      </w:r>
      <w:r w:rsidDel="00000000" w:rsidR="00000000" w:rsidRPr="00000000">
        <w:rPr>
          <w:rFonts w:ascii="Arial" w:cs="Arial" w:eastAsia="Arial" w:hAnsi="Arial"/>
          <w:color w:val="222222"/>
          <w:sz w:val="22"/>
          <w:szCs w:val="22"/>
          <w:highlight w:val="white"/>
          <w:rtl w:val="0"/>
        </w:rPr>
        <w:t xml:space="preserve">–</w:t>
      </w:r>
      <w:r w:rsidDel="00000000" w:rsidR="00000000" w:rsidRPr="00000000">
        <w:rPr>
          <w:rFonts w:ascii="Aptos" w:cs="Aptos" w:eastAsia="Aptos" w:hAnsi="Aptos"/>
          <w:b w:val="0"/>
          <w:bCs w:val="0"/>
          <w:i w:val="0"/>
          <w:iCs w:val="0"/>
          <w:smallCaps w:val="0"/>
          <w:color w:val="000000"/>
          <w:sz w:val="22"/>
          <w:szCs w:val="22"/>
          <w:rtl w:val="0"/>
        </w:rPr>
        <w:t xml:space="preserve"> I</w:t>
      </w:r>
      <w:r w:rsidDel="00000000" w:rsidR="00000000" w:rsidRPr="00000000">
        <w:rPr>
          <w:sz w:val="22"/>
          <w:szCs w:val="22"/>
          <w:rtl w:val="0"/>
        </w:rPr>
        <w:t xml:space="preserve">nitial 12-month fixed-term contract, with a view to extension dependent on funding. </w:t>
      </w:r>
      <w:r w:rsidDel="00000000" w:rsidR="00000000" w:rsidRPr="00000000">
        <w:rPr>
          <w:rtl w:val="0"/>
        </w:rPr>
      </w:r>
    </w:p>
    <w:p w:rsidR="00000000" w:rsidDel="00000000" w:rsidP="00000000" w:rsidRDefault="00000000" w:rsidRPr="00000000" w14:paraId="00000005">
      <w:pPr>
        <w:spacing w:after="0" w:before="0" w:line="278.4" w:lineRule="auto"/>
        <w:jc w:val="both"/>
        <w:rPr>
          <w:rFonts w:ascii="Aptos" w:cs="Aptos" w:eastAsia="Aptos" w:hAnsi="Aptos"/>
          <w:b w:val="0"/>
          <w:bCs w:val="0"/>
          <w:i w:val="0"/>
          <w:iCs w:val="0"/>
          <w:smallCaps w:val="0"/>
          <w:color w:val="000000"/>
          <w:sz w:val="22"/>
          <w:szCs w:val="22"/>
        </w:rPr>
      </w:pPr>
      <w:r w:rsidDel="00000000" w:rsidR="00000000" w:rsidRPr="00000000">
        <w:rPr>
          <w:rFonts w:ascii="Aptos" w:cs="Aptos" w:eastAsia="Aptos" w:hAnsi="Aptos"/>
          <w:b w:val="1"/>
          <w:bCs w:val="1"/>
          <w:i w:val="0"/>
          <w:iCs w:val="0"/>
          <w:smallCaps w:val="0"/>
          <w:color w:val="0e2740"/>
          <w:sz w:val="22"/>
          <w:szCs w:val="22"/>
          <w:rtl w:val="0"/>
        </w:rPr>
        <w:t xml:space="preserve">Annual salary: </w:t>
      </w:r>
      <w:r w:rsidDel="00000000" w:rsidR="00000000" w:rsidRPr="00000000">
        <w:rPr>
          <w:rFonts w:ascii="Arial" w:cs="Arial" w:eastAsia="Arial" w:hAnsi="Arial"/>
          <w:color w:val="222222"/>
          <w:sz w:val="22"/>
          <w:szCs w:val="22"/>
          <w:highlight w:val="white"/>
          <w:rtl w:val="0"/>
        </w:rPr>
        <w:t xml:space="preserve">£50,000 – £80,000</w:t>
      </w:r>
      <w:r w:rsidDel="00000000" w:rsidR="00000000" w:rsidRPr="00000000">
        <w:rPr>
          <w:rFonts w:ascii="Aptos" w:cs="Aptos" w:eastAsia="Aptos" w:hAnsi="Aptos"/>
          <w:b w:val="0"/>
          <w:bCs w:val="0"/>
          <w:i w:val="0"/>
          <w:iCs w:val="0"/>
          <w:smallCaps w:val="0"/>
          <w:color w:val="000000"/>
          <w:sz w:val="22"/>
          <w:szCs w:val="22"/>
          <w:rtl w:val="0"/>
        </w:rPr>
        <w:t xml:space="preserve"> (subject to experience and loca</w:t>
      </w:r>
      <w:r w:rsidDel="00000000" w:rsidR="00000000" w:rsidRPr="00000000">
        <w:rPr>
          <w:sz w:val="22"/>
          <w:szCs w:val="22"/>
          <w:rtl w:val="0"/>
        </w:rPr>
        <w:t xml:space="preserve">l benchmarks</w:t>
      </w:r>
      <w:r w:rsidDel="00000000" w:rsidR="00000000" w:rsidRPr="00000000">
        <w:rPr>
          <w:rFonts w:ascii="Aptos" w:cs="Aptos" w:eastAsia="Aptos" w:hAnsi="Aptos"/>
          <w:b w:val="0"/>
          <w:bCs w:val="0"/>
          <w:i w:val="0"/>
          <w:iCs w:val="0"/>
          <w:smallCaps w:val="0"/>
          <w:color w:val="000000"/>
          <w:sz w:val="22"/>
          <w:szCs w:val="22"/>
          <w:rtl w:val="0"/>
        </w:rPr>
        <w:t xml:space="preserve">) </w:t>
      </w:r>
      <w:r w:rsidDel="00000000" w:rsidR="00000000" w:rsidRPr="00000000">
        <w:rPr>
          <w:rFonts w:ascii="Aptos" w:cs="Aptos" w:eastAsia="Aptos" w:hAnsi="Aptos"/>
          <w:sz w:val="22"/>
          <w:szCs w:val="22"/>
          <w:rtl w:val="0"/>
        </w:rPr>
        <w:t xml:space="preserve"> </w:t>
      </w:r>
      <w:r w:rsidDel="00000000" w:rsidR="00000000" w:rsidRPr="00000000">
        <w:rPr>
          <w:rtl w:val="0"/>
        </w:rPr>
      </w:r>
    </w:p>
    <w:p w:rsidR="00000000" w:rsidDel="00000000" w:rsidP="00000000" w:rsidRDefault="00000000" w:rsidRPr="00000000" w14:paraId="00000006">
      <w:pPr>
        <w:spacing w:after="120" w:before="0" w:line="278.4" w:lineRule="auto"/>
        <w:jc w:val="both"/>
        <w:rPr>
          <w:rFonts w:ascii="Aptos" w:cs="Aptos" w:eastAsia="Aptos" w:hAnsi="Aptos"/>
          <w:b w:val="0"/>
          <w:bCs w:val="0"/>
          <w:i w:val="0"/>
          <w:iCs w:val="0"/>
          <w:smallCaps w:val="0"/>
          <w:color w:val="47d45a"/>
          <w:sz w:val="22"/>
          <w:szCs w:val="22"/>
        </w:rPr>
      </w:pPr>
      <w:r w:rsidDel="00000000" w:rsidR="00000000" w:rsidRPr="00000000">
        <w:rPr>
          <w:i w:val="1"/>
          <w:iCs w:val="1"/>
          <w:sz w:val="22"/>
          <w:szCs w:val="22"/>
          <w:rtl w:val="0"/>
        </w:rPr>
        <w:t xml:space="preserve">Note: local cost of living and other relevant factors will be considered in the final salary offer</w:t>
      </w:r>
      <w:r w:rsidDel="00000000" w:rsidR="00000000" w:rsidRPr="00000000">
        <w:rPr>
          <w:rtl w:val="0"/>
        </w:rPr>
      </w:r>
    </w:p>
    <w:p w:rsidR="00000000" w:rsidDel="00000000" w:rsidP="00000000" w:rsidRDefault="00000000" w:rsidRPr="00000000" w14:paraId="00000007">
      <w:pPr>
        <w:pStyle w:val="Heading2"/>
        <w:spacing w:after="120" w:line="278.4" w:lineRule="auto"/>
        <w:rPr/>
      </w:pPr>
      <w:bookmarkStart w:colFirst="0" w:colLast="0" w:name="_heading=h.4rnu5li1fzqv" w:id="1"/>
      <w:bookmarkEnd w:id="1"/>
      <w:r w:rsidDel="00000000" w:rsidR="00000000" w:rsidRPr="00000000">
        <w:rPr>
          <w:rtl w:val="0"/>
        </w:rPr>
        <w:t xml:space="preserve">Be part of something big from the ground up</w:t>
      </w:r>
    </w:p>
    <w:p w:rsidR="00000000" w:rsidDel="00000000" w:rsidP="00000000" w:rsidRDefault="00000000" w:rsidRPr="00000000" w14:paraId="00000008">
      <w:pPr>
        <w:spacing w:after="120" w:before="0" w:line="278.4" w:lineRule="auto"/>
        <w:ind w:left="0" w:right="0" w:firstLine="0"/>
        <w:jc w:val="both"/>
        <w:rPr>
          <w:rFonts w:ascii="Aptos" w:cs="Aptos" w:eastAsia="Aptos" w:hAnsi="Aptos"/>
          <w:b w:val="0"/>
          <w:bCs w:val="0"/>
          <w:i w:val="0"/>
          <w:iCs w:val="0"/>
          <w:smallCaps w:val="0"/>
          <w:color w:val="47d45a"/>
          <w:sz w:val="22"/>
          <w:szCs w:val="22"/>
        </w:rPr>
      </w:pPr>
      <w:r w:rsidDel="00000000" w:rsidR="00000000" w:rsidRPr="00000000">
        <w:rPr>
          <w:rFonts w:ascii="Aptos" w:cs="Aptos" w:eastAsia="Aptos" w:hAnsi="Aptos"/>
          <w:b w:val="0"/>
          <w:bCs w:val="0"/>
          <w:i w:val="0"/>
          <w:iCs w:val="0"/>
          <w:smallCaps w:val="0"/>
          <w:color w:val="000000"/>
          <w:sz w:val="22"/>
          <w:szCs w:val="22"/>
          <w:rtl w:val="0"/>
        </w:rPr>
        <w:t xml:space="preserve">The Blue Bond Accelerator (BBA) is building the market for blue bonds to unlock billions in ocean-positive finance - addressing some of the most urgent challenges of our time: ocean health, climate resilience, and vibrant coastal livelihoods. As a newly formed, fast-growing initiative, we offer a rare opportunity to help shape the future of ocean finance at scale. We’re in start-up mode, which means we’re building as we go - so we’re looking for exceptional, mission-driven professionals who thrive in dynamic, entrepreneurial environments. If you’re excited by the chance to deliver real-world impact while helping build a globally significant organisation from the ground up, we want to hear from you.</w:t>
      </w:r>
      <w:r w:rsidDel="00000000" w:rsidR="00000000" w:rsidRPr="00000000">
        <w:rPr>
          <w:rtl w:val="0"/>
        </w:rPr>
      </w:r>
    </w:p>
    <w:p w:rsidR="00000000" w:rsidDel="00000000" w:rsidP="00000000" w:rsidRDefault="00000000" w:rsidRPr="00000000" w14:paraId="00000009">
      <w:pPr>
        <w:pStyle w:val="Heading2"/>
        <w:spacing w:after="120" w:line="278.4" w:lineRule="auto"/>
        <w:rPr/>
      </w:pPr>
      <w:bookmarkStart w:colFirst="0" w:colLast="0" w:name="_heading=h.ec6tx0wvqbc8" w:id="2"/>
      <w:bookmarkEnd w:id="2"/>
      <w:r w:rsidDel="00000000" w:rsidR="00000000" w:rsidRPr="00000000">
        <w:rPr>
          <w:rtl w:val="0"/>
        </w:rPr>
        <w:t xml:space="preserve">About us</w:t>
      </w:r>
    </w:p>
    <w:p w:rsidR="00000000" w:rsidDel="00000000" w:rsidP="00000000" w:rsidRDefault="00000000" w:rsidRPr="00000000" w14:paraId="0000000A">
      <w:pPr>
        <w:spacing w:after="120" w:before="0" w:line="278.4" w:lineRule="auto"/>
        <w:jc w:val="both"/>
        <w:rPr>
          <w:rFonts w:ascii="Aptos" w:cs="Aptos" w:eastAsia="Aptos" w:hAnsi="Aptos"/>
          <w:b w:val="0"/>
          <w:bCs w:val="0"/>
          <w:i w:val="0"/>
          <w:iCs w:val="0"/>
          <w:smallCaps w:val="0"/>
          <w:color w:val="000000"/>
          <w:sz w:val="22"/>
          <w:szCs w:val="22"/>
        </w:rPr>
      </w:pPr>
      <w:r w:rsidDel="00000000" w:rsidR="00000000" w:rsidRPr="00000000">
        <w:rPr>
          <w:rFonts w:ascii="Aptos" w:cs="Aptos" w:eastAsia="Aptos" w:hAnsi="Aptos"/>
          <w:b w:val="0"/>
          <w:bCs w:val="0"/>
          <w:i w:val="0"/>
          <w:iCs w:val="0"/>
          <w:smallCaps w:val="0"/>
          <w:color w:val="000000"/>
          <w:sz w:val="22"/>
          <w:szCs w:val="22"/>
          <w:rtl w:val="0"/>
        </w:rPr>
        <w:t xml:space="preserve">The BBA exists to accelerate the issuance of and investment in credible blue bonds globally. We build pipelines, boost ambition</w:t>
      </w:r>
      <w:r w:rsidDel="00000000" w:rsidR="00000000" w:rsidRPr="00000000">
        <w:rPr>
          <w:sz w:val="22"/>
          <w:szCs w:val="22"/>
          <w:rtl w:val="0"/>
        </w:rPr>
        <w:t xml:space="preserve"> and </w:t>
      </w:r>
      <w:r w:rsidDel="00000000" w:rsidR="00000000" w:rsidRPr="00000000">
        <w:rPr>
          <w:rFonts w:ascii="Aptos" w:cs="Aptos" w:eastAsia="Aptos" w:hAnsi="Aptos"/>
          <w:b w:val="0"/>
          <w:bCs w:val="0"/>
          <w:i w:val="0"/>
          <w:iCs w:val="0"/>
          <w:smallCaps w:val="0"/>
          <w:color w:val="000000"/>
          <w:sz w:val="22"/>
          <w:szCs w:val="22"/>
          <w:rtl w:val="0"/>
        </w:rPr>
        <w:t xml:space="preserve">elevate integrity to scale the use of blue bonds as a key solution for ocean and climate resilience. </w:t>
      </w:r>
      <w:r w:rsidDel="00000000" w:rsidR="00000000" w:rsidRPr="00000000">
        <w:rPr>
          <w:rFonts w:ascii="Aptos" w:cs="Aptos" w:eastAsia="Aptos" w:hAnsi="Aptos"/>
          <w:sz w:val="22"/>
          <w:szCs w:val="22"/>
          <w:rtl w:val="0"/>
        </w:rPr>
        <w:t xml:space="preserve">Launched in January 2025, the BBA is an exciting and growing initiative currently supported by a dedicated team of </w:t>
      </w:r>
      <w:r w:rsidDel="00000000" w:rsidR="00000000" w:rsidRPr="00000000">
        <w:rPr>
          <w:sz w:val="22"/>
          <w:szCs w:val="22"/>
          <w:rtl w:val="0"/>
        </w:rPr>
        <w:t xml:space="preserve">seven</w:t>
      </w:r>
      <w:r w:rsidDel="00000000" w:rsidR="00000000" w:rsidRPr="00000000">
        <w:rPr>
          <w:rFonts w:ascii="Aptos" w:cs="Aptos" w:eastAsia="Aptos" w:hAnsi="Aptos"/>
          <w:sz w:val="22"/>
          <w:szCs w:val="22"/>
          <w:rtl w:val="0"/>
        </w:rPr>
        <w:t xml:space="preserve">. This position offers a rare opportunity to help shape not only your own role, but the future direction of the organisation as a whole.</w:t>
      </w:r>
      <w:r w:rsidDel="00000000" w:rsidR="00000000" w:rsidRPr="00000000">
        <w:rPr>
          <w:rtl w:val="0"/>
        </w:rPr>
      </w:r>
    </w:p>
    <w:p w:rsidR="00000000" w:rsidDel="00000000" w:rsidP="00000000" w:rsidRDefault="00000000" w:rsidRPr="00000000" w14:paraId="0000000B">
      <w:pPr>
        <w:pStyle w:val="Heading2"/>
        <w:spacing w:after="120" w:line="278.4" w:lineRule="auto"/>
        <w:rPr/>
      </w:pPr>
      <w:bookmarkStart w:colFirst="0" w:colLast="0" w:name="_heading=h.5z3fv2nd4cci" w:id="3"/>
      <w:bookmarkEnd w:id="3"/>
      <w:r w:rsidDel="00000000" w:rsidR="00000000" w:rsidRPr="00000000">
        <w:rPr>
          <w:rtl w:val="0"/>
        </w:rPr>
        <w:t xml:space="preserve">About the role</w:t>
      </w:r>
    </w:p>
    <w:p w:rsidR="00000000" w:rsidDel="00000000" w:rsidP="00000000" w:rsidRDefault="00000000" w:rsidRPr="00000000" w14:paraId="0000000C">
      <w:pPr>
        <w:spacing w:after="120" w:before="0" w:line="278.4" w:lineRule="auto"/>
        <w:jc w:val="both"/>
        <w:rPr>
          <w:sz w:val="22"/>
          <w:szCs w:val="22"/>
        </w:rPr>
      </w:pPr>
      <w:r w:rsidDel="00000000" w:rsidR="00000000" w:rsidRPr="00000000">
        <w:rPr>
          <w:sz w:val="22"/>
          <w:szCs w:val="22"/>
          <w:rtl w:val="0"/>
        </w:rPr>
        <w:t xml:space="preserve">T</w:t>
      </w:r>
      <w:r w:rsidDel="00000000" w:rsidR="00000000" w:rsidRPr="00000000">
        <w:rPr>
          <w:sz w:val="22"/>
          <w:szCs w:val="22"/>
          <w:rtl w:val="0"/>
        </w:rPr>
        <w:t xml:space="preserve">he Communications and Marketing Lead will play a vital role in establishing the BBA as a trusted, visible, and influential voice in the nature and finance landscapes. </w:t>
      </w:r>
      <w:r w:rsidDel="00000000" w:rsidR="00000000" w:rsidRPr="00000000">
        <w:rPr>
          <w:sz w:val="22"/>
          <w:szCs w:val="22"/>
          <w:rtl w:val="0"/>
        </w:rPr>
        <w:t xml:space="preserve">As a core function in our strategic engine, y</w:t>
      </w:r>
      <w:r w:rsidDel="00000000" w:rsidR="00000000" w:rsidRPr="00000000">
        <w:rPr>
          <w:sz w:val="22"/>
          <w:szCs w:val="22"/>
          <w:rtl w:val="0"/>
        </w:rPr>
        <w:t xml:space="preserve">ou will be responsible for </w:t>
      </w:r>
      <w:r w:rsidDel="00000000" w:rsidR="00000000" w:rsidRPr="00000000">
        <w:rPr>
          <w:sz w:val="22"/>
          <w:szCs w:val="22"/>
          <w:rtl w:val="0"/>
        </w:rPr>
        <w:t xml:space="preserve">shaping and executing our external communications strategy</w:t>
      </w:r>
      <w:r w:rsidDel="00000000" w:rsidR="00000000" w:rsidRPr="00000000">
        <w:rPr>
          <w:sz w:val="22"/>
          <w:szCs w:val="22"/>
          <w:rtl w:val="0"/>
        </w:rPr>
        <w:t xml:space="preserve">, building recognition for the BBA’s work and mission, and creating compelling content that resonates with key audiences — from sovereign issuers and philanthropic donors to global investors and financial regulators.</w:t>
      </w:r>
    </w:p>
    <w:p w:rsidR="00000000" w:rsidDel="00000000" w:rsidP="00000000" w:rsidRDefault="00000000" w:rsidRPr="00000000" w14:paraId="0000000D">
      <w:pPr>
        <w:spacing w:after="120" w:before="0" w:line="278.4" w:lineRule="auto"/>
        <w:jc w:val="both"/>
        <w:rPr>
          <w:sz w:val="22"/>
          <w:szCs w:val="22"/>
        </w:rPr>
      </w:pPr>
      <w:r w:rsidDel="00000000" w:rsidR="00000000" w:rsidRPr="00000000">
        <w:rPr>
          <w:sz w:val="22"/>
          <w:szCs w:val="22"/>
          <w:rtl w:val="0"/>
        </w:rPr>
        <w:t xml:space="preserve">This is a unique opportunity for a communications professional who thrives in start-up environments and is passionate about the role finance can play in solving the nature and climate crises. You’ll take the lead on digital storytelling, media engagement, brand development, and partner communications - helping to shape how the world sees blue bonds and the BBA itself.</w:t>
      </w:r>
    </w:p>
    <w:p w:rsidR="00000000" w:rsidDel="00000000" w:rsidP="00000000" w:rsidRDefault="00000000" w:rsidRPr="00000000" w14:paraId="0000000E">
      <w:pPr>
        <w:spacing w:after="120" w:before="0" w:line="278.4" w:lineRule="auto"/>
        <w:jc w:val="both"/>
        <w:rPr>
          <w:sz w:val="22"/>
          <w:szCs w:val="22"/>
        </w:rPr>
      </w:pPr>
      <w:r w:rsidDel="00000000" w:rsidR="00000000" w:rsidRPr="00000000">
        <w:rPr>
          <w:sz w:val="22"/>
          <w:szCs w:val="22"/>
          <w:rtl w:val="0"/>
        </w:rPr>
        <w:t xml:space="preserve">As the organisation grows, so too will the scope and influence of this role. This position offers the chance to build the communications and marketing function from the ground up, and to play a critical part in driving awareness, credibility, and momentum across the blue bond ecosystem.</w:t>
      </w:r>
    </w:p>
    <w:p w:rsidR="00000000" w:rsidDel="00000000" w:rsidP="00000000" w:rsidRDefault="00000000" w:rsidRPr="00000000" w14:paraId="0000000F">
      <w:pPr>
        <w:pStyle w:val="Heading3"/>
        <w:spacing w:after="120" w:lineRule="auto"/>
        <w:jc w:val="both"/>
        <w:rPr/>
      </w:pPr>
      <w:bookmarkStart w:colFirst="0" w:colLast="0" w:name="_heading=h.5p1p7d7kmqs6" w:id="4"/>
      <w:bookmarkEnd w:id="4"/>
      <w:r w:rsidDel="00000000" w:rsidR="00000000" w:rsidRPr="00000000">
        <w:rPr>
          <w:rtl w:val="0"/>
        </w:rPr>
        <w:t xml:space="preserve">Key Responsibilities</w:t>
      </w:r>
      <w:r w:rsidDel="00000000" w:rsidR="00000000" w:rsidRPr="00000000">
        <w:rPr>
          <w:rtl w:val="0"/>
        </w:rPr>
      </w:r>
    </w:p>
    <w:p w:rsidR="00000000" w:rsidDel="00000000" w:rsidP="00000000" w:rsidRDefault="00000000" w:rsidRPr="00000000" w14:paraId="00000010">
      <w:pPr>
        <w:numPr>
          <w:ilvl w:val="0"/>
          <w:numId w:val="1"/>
        </w:numPr>
        <w:spacing w:after="120" w:before="0" w:line="278.4" w:lineRule="auto"/>
        <w:ind w:left="360"/>
        <w:jc w:val="both"/>
        <w:rPr>
          <w:rFonts w:ascii="Aptos" w:cs="Aptos" w:eastAsia="Aptos" w:hAnsi="Aptos"/>
          <w:sz w:val="22"/>
          <w:szCs w:val="22"/>
        </w:rPr>
      </w:pPr>
      <w:r w:rsidDel="00000000" w:rsidR="00000000" w:rsidRPr="00000000">
        <w:rPr>
          <w:sz w:val="22"/>
          <w:szCs w:val="22"/>
          <w:rtl w:val="0"/>
        </w:rPr>
        <w:t xml:space="preserve">Lead the development and execution of BBA’s communications and marketing strategy, ensuring alignment with the organisation’s strategic goals and global positioning</w:t>
      </w:r>
    </w:p>
    <w:p w:rsidR="00000000" w:rsidDel="00000000" w:rsidP="00000000" w:rsidRDefault="00000000" w:rsidRPr="00000000" w14:paraId="00000011">
      <w:pPr>
        <w:numPr>
          <w:ilvl w:val="0"/>
          <w:numId w:val="1"/>
        </w:numPr>
        <w:spacing w:after="120" w:before="0" w:line="278.4" w:lineRule="auto"/>
        <w:ind w:left="360"/>
        <w:jc w:val="both"/>
        <w:rPr>
          <w:rFonts w:ascii="Aptos" w:cs="Aptos" w:eastAsia="Aptos" w:hAnsi="Aptos"/>
          <w:sz w:val="22"/>
          <w:szCs w:val="22"/>
        </w:rPr>
      </w:pPr>
      <w:r w:rsidDel="00000000" w:rsidR="00000000" w:rsidRPr="00000000">
        <w:rPr>
          <w:sz w:val="22"/>
          <w:szCs w:val="22"/>
          <w:rtl w:val="0"/>
        </w:rPr>
        <w:t xml:space="preserve">Coordinate the development, design and roll-out</w:t>
      </w:r>
      <w:r w:rsidDel="00000000" w:rsidR="00000000" w:rsidRPr="00000000">
        <w:rPr>
          <w:sz w:val="22"/>
          <w:szCs w:val="22"/>
          <w:rtl w:val="0"/>
        </w:rPr>
        <w:t xml:space="preserve"> of public-facing knowledge products (e.g. reports, case studies, toolkits) in collaboration with the BBA team and design vendors</w:t>
      </w:r>
      <w:r w:rsidDel="00000000" w:rsidR="00000000" w:rsidRPr="00000000">
        <w:rPr>
          <w:rtl w:val="0"/>
        </w:rPr>
      </w:r>
    </w:p>
    <w:p w:rsidR="00000000" w:rsidDel="00000000" w:rsidP="00000000" w:rsidRDefault="00000000" w:rsidRPr="00000000" w14:paraId="00000012">
      <w:pPr>
        <w:numPr>
          <w:ilvl w:val="0"/>
          <w:numId w:val="1"/>
        </w:numPr>
        <w:spacing w:after="120" w:before="0" w:line="278.4" w:lineRule="auto"/>
        <w:ind w:left="360"/>
        <w:jc w:val="both"/>
        <w:rPr>
          <w:rFonts w:ascii="Aptos" w:cs="Aptos" w:eastAsia="Aptos" w:hAnsi="Aptos"/>
          <w:sz w:val="22"/>
          <w:szCs w:val="22"/>
        </w:rPr>
      </w:pPr>
      <w:r w:rsidDel="00000000" w:rsidR="00000000" w:rsidRPr="00000000">
        <w:rPr>
          <w:sz w:val="22"/>
          <w:szCs w:val="22"/>
          <w:rtl w:val="0"/>
        </w:rPr>
        <w:t xml:space="preserve">Develop and manage content across BBA’s digital platforms - including the website, LinkedIn, newsletters, and media - to engage and grow target audiences</w:t>
      </w:r>
    </w:p>
    <w:p w:rsidR="00000000" w:rsidDel="00000000" w:rsidP="00000000" w:rsidRDefault="00000000" w:rsidRPr="00000000" w14:paraId="00000013">
      <w:pPr>
        <w:numPr>
          <w:ilvl w:val="0"/>
          <w:numId w:val="1"/>
        </w:numPr>
        <w:spacing w:after="120" w:before="0" w:line="278.4" w:lineRule="auto"/>
        <w:ind w:left="360"/>
        <w:jc w:val="both"/>
        <w:rPr>
          <w:rFonts w:ascii="Aptos" w:cs="Aptos" w:eastAsia="Aptos" w:hAnsi="Aptos"/>
          <w:sz w:val="22"/>
          <w:szCs w:val="22"/>
        </w:rPr>
      </w:pPr>
      <w:r w:rsidDel="00000000" w:rsidR="00000000" w:rsidRPr="00000000">
        <w:rPr>
          <w:sz w:val="22"/>
          <w:szCs w:val="22"/>
          <w:rtl w:val="0"/>
        </w:rPr>
        <w:t xml:space="preserve">Work with technical staff to translate complex financial or policy information into accessible, engaging language and storytelling formats</w:t>
      </w:r>
    </w:p>
    <w:p w:rsidR="00000000" w:rsidDel="00000000" w:rsidP="00000000" w:rsidRDefault="00000000" w:rsidRPr="00000000" w14:paraId="00000014">
      <w:pPr>
        <w:numPr>
          <w:ilvl w:val="0"/>
          <w:numId w:val="1"/>
        </w:numPr>
        <w:spacing w:after="120" w:before="0" w:line="278.4" w:lineRule="auto"/>
        <w:ind w:left="360"/>
        <w:jc w:val="both"/>
        <w:rPr>
          <w:rFonts w:ascii="Aptos" w:cs="Aptos" w:eastAsia="Aptos" w:hAnsi="Aptos"/>
          <w:sz w:val="22"/>
          <w:szCs w:val="22"/>
        </w:rPr>
      </w:pPr>
      <w:r w:rsidDel="00000000" w:rsidR="00000000" w:rsidRPr="00000000">
        <w:rPr>
          <w:sz w:val="22"/>
          <w:szCs w:val="22"/>
          <w:rtl w:val="0"/>
        </w:rPr>
        <w:t xml:space="preserve">Develop communications materials including presentations, flyers, blogs, op-eds, and campaign assets for events and digital campaigns</w:t>
      </w:r>
    </w:p>
    <w:p w:rsidR="00000000" w:rsidDel="00000000" w:rsidP="00000000" w:rsidRDefault="00000000" w:rsidRPr="00000000" w14:paraId="00000015">
      <w:pPr>
        <w:numPr>
          <w:ilvl w:val="0"/>
          <w:numId w:val="1"/>
        </w:numPr>
        <w:spacing w:after="120" w:before="0" w:line="278.4" w:lineRule="auto"/>
        <w:ind w:left="360"/>
        <w:jc w:val="both"/>
        <w:rPr>
          <w:rFonts w:ascii="Aptos" w:cs="Aptos" w:eastAsia="Aptos" w:hAnsi="Aptos"/>
          <w:sz w:val="22"/>
          <w:szCs w:val="22"/>
        </w:rPr>
      </w:pPr>
      <w:r w:rsidDel="00000000" w:rsidR="00000000" w:rsidRPr="00000000">
        <w:rPr>
          <w:sz w:val="22"/>
          <w:szCs w:val="22"/>
          <w:rtl w:val="0"/>
        </w:rPr>
        <w:t xml:space="preserve">Manage the production and delivery of BBA’s visual identity and brand materials, ensuring consistency across platforms and partner engagements</w:t>
      </w:r>
    </w:p>
    <w:p w:rsidR="00000000" w:rsidDel="00000000" w:rsidP="00000000" w:rsidRDefault="00000000" w:rsidRPr="00000000" w14:paraId="00000016">
      <w:pPr>
        <w:numPr>
          <w:ilvl w:val="0"/>
          <w:numId w:val="1"/>
        </w:numPr>
        <w:spacing w:after="120" w:before="0" w:line="278.4" w:lineRule="auto"/>
        <w:ind w:left="360"/>
        <w:jc w:val="both"/>
        <w:rPr>
          <w:rFonts w:ascii="Aptos" w:cs="Aptos" w:eastAsia="Aptos" w:hAnsi="Aptos"/>
          <w:sz w:val="22"/>
          <w:szCs w:val="22"/>
        </w:rPr>
      </w:pPr>
      <w:r w:rsidDel="00000000" w:rsidR="00000000" w:rsidRPr="00000000">
        <w:rPr>
          <w:sz w:val="22"/>
          <w:szCs w:val="22"/>
          <w:rtl w:val="0"/>
        </w:rPr>
        <w:t xml:space="preserve">Lead media engagement efforts, identifying opportunities for thought leadership and securing earned coverage through press releases, interviews, and targeted outreach</w:t>
      </w:r>
    </w:p>
    <w:p w:rsidR="00000000" w:rsidDel="00000000" w:rsidP="00000000" w:rsidRDefault="00000000" w:rsidRPr="00000000" w14:paraId="00000017">
      <w:pPr>
        <w:numPr>
          <w:ilvl w:val="0"/>
          <w:numId w:val="1"/>
        </w:numPr>
        <w:spacing w:after="120" w:before="0" w:line="278.4" w:lineRule="auto"/>
        <w:ind w:left="360"/>
        <w:jc w:val="both"/>
        <w:rPr>
          <w:rFonts w:ascii="Aptos" w:cs="Aptos" w:eastAsia="Aptos" w:hAnsi="Aptos"/>
          <w:sz w:val="22"/>
          <w:szCs w:val="22"/>
        </w:rPr>
      </w:pPr>
      <w:r w:rsidDel="00000000" w:rsidR="00000000" w:rsidRPr="00000000">
        <w:rPr>
          <w:sz w:val="22"/>
          <w:szCs w:val="22"/>
          <w:rtl w:val="0"/>
        </w:rPr>
        <w:t xml:space="preserve">Maintain and oversee BBA’s communications calendar, managing key moments such as product launches, events, funding announcements, and global convenings</w:t>
      </w:r>
    </w:p>
    <w:p w:rsidR="00000000" w:rsidDel="00000000" w:rsidP="00000000" w:rsidRDefault="00000000" w:rsidRPr="00000000" w14:paraId="00000018">
      <w:pPr>
        <w:numPr>
          <w:ilvl w:val="0"/>
          <w:numId w:val="1"/>
        </w:numPr>
        <w:spacing w:after="120" w:before="0" w:line="278.4" w:lineRule="auto"/>
        <w:ind w:left="360"/>
        <w:jc w:val="both"/>
        <w:rPr>
          <w:rFonts w:ascii="Aptos" w:cs="Aptos" w:eastAsia="Aptos" w:hAnsi="Aptos"/>
          <w:sz w:val="22"/>
          <w:szCs w:val="22"/>
        </w:rPr>
      </w:pPr>
      <w:r w:rsidDel="00000000" w:rsidR="00000000" w:rsidRPr="00000000">
        <w:rPr>
          <w:sz w:val="22"/>
          <w:szCs w:val="22"/>
          <w:rtl w:val="0"/>
        </w:rPr>
        <w:t xml:space="preserve">Build and manage relationships with content creators, graphic designers, translators, and web developers to ensure high-quality, on-brand delivery</w:t>
      </w:r>
    </w:p>
    <w:p w:rsidR="00000000" w:rsidDel="00000000" w:rsidP="00000000" w:rsidRDefault="00000000" w:rsidRPr="00000000" w14:paraId="00000019">
      <w:pPr>
        <w:numPr>
          <w:ilvl w:val="0"/>
          <w:numId w:val="1"/>
        </w:numPr>
        <w:spacing w:after="120" w:before="0" w:line="278.4" w:lineRule="auto"/>
        <w:ind w:left="360"/>
        <w:jc w:val="both"/>
        <w:rPr>
          <w:rFonts w:ascii="Aptos" w:cs="Aptos" w:eastAsia="Aptos" w:hAnsi="Aptos"/>
          <w:sz w:val="22"/>
          <w:szCs w:val="22"/>
        </w:rPr>
      </w:pPr>
      <w:r w:rsidDel="00000000" w:rsidR="00000000" w:rsidRPr="00000000">
        <w:rPr>
          <w:sz w:val="22"/>
          <w:szCs w:val="22"/>
          <w:rtl w:val="0"/>
        </w:rPr>
        <w:t xml:space="preserve">Monitor analytics and engagement metrics to continuously refine messaging, formats, and channel use</w:t>
      </w:r>
      <w:r w:rsidDel="00000000" w:rsidR="00000000" w:rsidRPr="00000000">
        <w:rPr>
          <w:rtl w:val="0"/>
        </w:rPr>
      </w:r>
    </w:p>
    <w:p w:rsidR="00000000" w:rsidDel="00000000" w:rsidP="00000000" w:rsidRDefault="00000000" w:rsidRPr="00000000" w14:paraId="0000001A">
      <w:pPr>
        <w:pStyle w:val="Heading3"/>
        <w:spacing w:after="120" w:lineRule="auto"/>
        <w:jc w:val="both"/>
        <w:rPr/>
      </w:pPr>
      <w:bookmarkStart w:colFirst="0" w:colLast="0" w:name="_heading=h.t55tqd53xtad" w:id="5"/>
      <w:bookmarkEnd w:id="5"/>
      <w:r w:rsidDel="00000000" w:rsidR="00000000" w:rsidRPr="00000000">
        <w:br w:type="page"/>
      </w:r>
      <w:r w:rsidDel="00000000" w:rsidR="00000000" w:rsidRPr="00000000">
        <w:rPr>
          <w:rtl w:val="0"/>
        </w:rPr>
      </w:r>
    </w:p>
    <w:p w:rsidR="00000000" w:rsidDel="00000000" w:rsidP="00000000" w:rsidRDefault="00000000" w:rsidRPr="00000000" w14:paraId="0000001B">
      <w:pPr>
        <w:pStyle w:val="Heading3"/>
        <w:spacing w:after="120" w:lineRule="auto"/>
        <w:jc w:val="both"/>
        <w:rPr/>
      </w:pPr>
      <w:bookmarkStart w:colFirst="0" w:colLast="0" w:name="_heading=h.14voe83jnf55" w:id="6"/>
      <w:bookmarkEnd w:id="6"/>
      <w:r w:rsidDel="00000000" w:rsidR="00000000" w:rsidRPr="00000000">
        <w:rPr>
          <w:rtl w:val="0"/>
        </w:rPr>
        <w:t xml:space="preserve">Person specification</w:t>
      </w:r>
    </w:p>
    <w:p w:rsidR="00000000" w:rsidDel="00000000" w:rsidP="00000000" w:rsidRDefault="00000000" w:rsidRPr="00000000" w14:paraId="0000001C">
      <w:pPr>
        <w:pStyle w:val="Heading4"/>
        <w:spacing w:after="0" w:lineRule="auto"/>
        <w:jc w:val="both"/>
        <w:rPr/>
      </w:pPr>
      <w:bookmarkStart w:colFirst="0" w:colLast="0" w:name="_heading=h.h6ikz86vmzm0" w:id="7"/>
      <w:bookmarkEnd w:id="7"/>
      <w:r w:rsidDel="00000000" w:rsidR="00000000" w:rsidRPr="00000000">
        <w:rPr>
          <w:rtl w:val="0"/>
        </w:rPr>
        <w:t xml:space="preserve">Essential experience and skills</w:t>
      </w:r>
    </w:p>
    <w:p w:rsidR="00000000" w:rsidDel="00000000" w:rsidP="00000000" w:rsidRDefault="00000000" w:rsidRPr="00000000" w14:paraId="0000001D">
      <w:pPr>
        <w:spacing w:after="120" w:before="0" w:line="278.4" w:lineRule="auto"/>
        <w:jc w:val="both"/>
        <w:rPr>
          <w:sz w:val="22"/>
          <w:szCs w:val="22"/>
        </w:rPr>
      </w:pPr>
      <w:r w:rsidDel="00000000" w:rsidR="00000000" w:rsidRPr="00000000">
        <w:rPr>
          <w:sz w:val="22"/>
          <w:szCs w:val="22"/>
          <w:rtl w:val="0"/>
        </w:rPr>
        <w:t xml:space="preserve">These are critical for success in the role:</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78.4" w:lineRule="auto"/>
        <w:ind w:left="360" w:right="0" w:hanging="360"/>
        <w:jc w:val="both"/>
        <w:rPr>
          <w:rFonts w:ascii="Aptos" w:cs="Aptos" w:eastAsia="Aptos" w:hAnsi="Aptos"/>
          <w:sz w:val="22"/>
          <w:szCs w:val="22"/>
        </w:rPr>
      </w:pPr>
      <w:r w:rsidDel="00000000" w:rsidR="00000000" w:rsidRPr="00000000">
        <w:rPr>
          <w:sz w:val="22"/>
          <w:szCs w:val="22"/>
          <w:rtl w:val="0"/>
        </w:rPr>
        <w:t xml:space="preserve">Proven experience leading communications or marketing functions in a start-up, mission-driven, or fast-paced organisation</w:t>
      </w:r>
    </w:p>
    <w:p w:rsidR="00000000" w:rsidDel="00000000" w:rsidP="00000000" w:rsidRDefault="00000000" w:rsidRPr="00000000" w14:paraId="0000001F">
      <w:pPr>
        <w:numPr>
          <w:ilvl w:val="0"/>
          <w:numId w:val="3"/>
        </w:numPr>
        <w:spacing w:after="100" w:before="0" w:line="278.4" w:lineRule="auto"/>
        <w:ind w:left="360"/>
        <w:jc w:val="both"/>
        <w:rPr>
          <w:sz w:val="22"/>
          <w:szCs w:val="22"/>
        </w:rPr>
      </w:pPr>
      <w:r w:rsidDel="00000000" w:rsidR="00000000" w:rsidRPr="00000000">
        <w:rPr>
          <w:sz w:val="22"/>
          <w:szCs w:val="22"/>
          <w:rtl w:val="0"/>
        </w:rPr>
        <w:t xml:space="preserve">Demonstrable interest in or ability to quickly master</w:t>
      </w:r>
      <w:r w:rsidDel="00000000" w:rsidR="00000000" w:rsidRPr="00000000">
        <w:rPr>
          <w:sz w:val="22"/>
          <w:szCs w:val="22"/>
          <w:rtl w:val="0"/>
        </w:rPr>
        <w:t xml:space="preserve"> finance, economy, ocean/climate policy, or sustainable investing</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78.4" w:lineRule="auto"/>
        <w:ind w:left="360" w:right="0" w:hanging="360"/>
        <w:jc w:val="both"/>
        <w:rPr>
          <w:rFonts w:ascii="Aptos" w:cs="Aptos" w:eastAsia="Aptos" w:hAnsi="Aptos"/>
          <w:sz w:val="22"/>
          <w:szCs w:val="22"/>
        </w:rPr>
      </w:pPr>
      <w:r w:rsidDel="00000000" w:rsidR="00000000" w:rsidRPr="00000000">
        <w:rPr>
          <w:sz w:val="22"/>
          <w:szCs w:val="22"/>
          <w:rtl w:val="0"/>
        </w:rPr>
        <w:t xml:space="preserve">Excellent storytelling and writing skills, with the ability to translate complex technical or financial topics into accessible content for diverse audiences</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78.4" w:lineRule="auto"/>
        <w:ind w:left="360" w:right="0" w:hanging="360"/>
        <w:jc w:val="both"/>
        <w:rPr>
          <w:rFonts w:ascii="Aptos" w:cs="Aptos" w:eastAsia="Aptos" w:hAnsi="Aptos"/>
          <w:sz w:val="22"/>
          <w:szCs w:val="22"/>
        </w:rPr>
      </w:pPr>
      <w:r w:rsidDel="00000000" w:rsidR="00000000" w:rsidRPr="00000000">
        <w:rPr>
          <w:sz w:val="22"/>
          <w:szCs w:val="22"/>
          <w:rtl w:val="0"/>
        </w:rPr>
        <w:t xml:space="preserve">Strong digital communications skills, including content creation and management for websites, newsletters, and social media platforms (especially LinkedIn)</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78.4" w:lineRule="auto"/>
        <w:ind w:left="360" w:right="0" w:hanging="360"/>
        <w:jc w:val="both"/>
        <w:rPr>
          <w:rFonts w:ascii="Aptos" w:cs="Aptos" w:eastAsia="Aptos" w:hAnsi="Aptos"/>
          <w:sz w:val="22"/>
          <w:szCs w:val="22"/>
        </w:rPr>
      </w:pPr>
      <w:r w:rsidDel="00000000" w:rsidR="00000000" w:rsidRPr="00000000">
        <w:rPr>
          <w:sz w:val="22"/>
          <w:szCs w:val="22"/>
          <w:rtl w:val="0"/>
        </w:rPr>
        <w:t xml:space="preserve">High proficiency in rapid content creation tools (e.g. Canva) and inputting via CMS platforms (e.g. WordPress) to independently produce professional social assets and web updates without relying on external support for daily tasks</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78.4" w:lineRule="auto"/>
        <w:ind w:left="360" w:right="0" w:hanging="360"/>
        <w:jc w:val="both"/>
        <w:rPr>
          <w:rFonts w:ascii="Aptos" w:cs="Aptos" w:eastAsia="Aptos" w:hAnsi="Aptos"/>
          <w:sz w:val="22"/>
          <w:szCs w:val="22"/>
        </w:rPr>
      </w:pPr>
      <w:r w:rsidDel="00000000" w:rsidR="00000000" w:rsidRPr="00000000">
        <w:rPr>
          <w:sz w:val="22"/>
          <w:szCs w:val="22"/>
          <w:rtl w:val="0"/>
        </w:rPr>
        <w:t xml:space="preserve">Strong project and vendor management skills: managing a marketing calendar, creating and managing a budget, commissioning and managing external agencies, freelancers, or creative partners to deliver high-quality work on time and within budget</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78.4" w:lineRule="auto"/>
        <w:ind w:left="360" w:right="0" w:hanging="360"/>
        <w:jc w:val="both"/>
        <w:rPr>
          <w:rFonts w:ascii="Aptos" w:cs="Aptos" w:eastAsia="Aptos" w:hAnsi="Aptos"/>
          <w:sz w:val="22"/>
          <w:szCs w:val="22"/>
        </w:rPr>
      </w:pPr>
      <w:r w:rsidDel="00000000" w:rsidR="00000000" w:rsidRPr="00000000">
        <w:rPr>
          <w:sz w:val="22"/>
          <w:szCs w:val="22"/>
          <w:rtl w:val="0"/>
        </w:rPr>
        <w:t xml:space="preserve">Strong understanding of audience segmentation and tailoring messages for technical, policy, investor, donor, or media audiences</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78.4" w:lineRule="auto"/>
        <w:ind w:left="360" w:right="0" w:hanging="360"/>
        <w:jc w:val="both"/>
        <w:rPr>
          <w:rFonts w:ascii="Aptos" w:cs="Aptos" w:eastAsia="Aptos" w:hAnsi="Aptos"/>
          <w:sz w:val="22"/>
          <w:szCs w:val="22"/>
        </w:rPr>
      </w:pPr>
      <w:r w:rsidDel="00000000" w:rsidR="00000000" w:rsidRPr="00000000">
        <w:rPr>
          <w:sz w:val="22"/>
          <w:szCs w:val="22"/>
          <w:rtl w:val="0"/>
        </w:rPr>
        <w:t xml:space="preserve">A hands-on, can-do approach, with a readiness to lead and deliver in a growing and dynamic organisation</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0" w:before="0" w:line="278.4" w:lineRule="auto"/>
        <w:ind w:left="360" w:right="0" w:hanging="360"/>
        <w:jc w:val="both"/>
        <w:rPr>
          <w:rFonts w:ascii="Aptos" w:cs="Aptos" w:eastAsia="Aptos" w:hAnsi="Aptos"/>
          <w:sz w:val="22"/>
          <w:szCs w:val="22"/>
        </w:rPr>
      </w:pPr>
      <w:r w:rsidDel="00000000" w:rsidR="00000000" w:rsidRPr="00000000">
        <w:rPr>
          <w:sz w:val="22"/>
          <w:szCs w:val="22"/>
          <w:rtl w:val="0"/>
        </w:rPr>
        <w:t xml:space="preserve">Collaborative working style, with experience engaging with cross-functional teams and external partners</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8.4" w:lineRule="auto"/>
        <w:ind w:left="360" w:right="0" w:hanging="360"/>
        <w:jc w:val="both"/>
        <w:rPr>
          <w:rFonts w:ascii="Aptos" w:cs="Aptos" w:eastAsia="Aptos" w:hAnsi="Aptos"/>
          <w:sz w:val="22"/>
          <w:szCs w:val="22"/>
        </w:rPr>
      </w:pPr>
      <w:r w:rsidDel="00000000" w:rsidR="00000000" w:rsidRPr="00000000">
        <w:rPr>
          <w:sz w:val="22"/>
          <w:szCs w:val="22"/>
          <w:rtl w:val="0"/>
        </w:rPr>
        <w:t xml:space="preserve">Strong alignment with BBA’s mission to accelerate credible blue finance and drive real-world impact for ocean and climate resilience</w:t>
      </w:r>
      <w:r w:rsidDel="00000000" w:rsidR="00000000" w:rsidRPr="00000000">
        <w:rPr>
          <w:rtl w:val="0"/>
        </w:rPr>
      </w:r>
    </w:p>
    <w:p w:rsidR="00000000" w:rsidDel="00000000" w:rsidP="00000000" w:rsidRDefault="00000000" w:rsidRPr="00000000" w14:paraId="00000028">
      <w:pPr>
        <w:pStyle w:val="Heading4"/>
        <w:spacing w:after="0" w:line="278.4" w:lineRule="auto"/>
        <w:jc w:val="both"/>
        <w:rPr/>
      </w:pPr>
      <w:bookmarkStart w:colFirst="0" w:colLast="0" w:name="_heading=h.1inq7gyk9kyd" w:id="8"/>
      <w:bookmarkEnd w:id="8"/>
      <w:r w:rsidDel="00000000" w:rsidR="00000000" w:rsidRPr="00000000">
        <w:rPr>
          <w:rtl w:val="0"/>
        </w:rPr>
        <w:t xml:space="preserve">Desirable experience and skills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8.4" w:lineRule="auto"/>
        <w:ind w:left="36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These add value but are not mandatory:</w:t>
      </w:r>
    </w:p>
    <w:p w:rsidR="00000000" w:rsidDel="00000000" w:rsidP="00000000" w:rsidRDefault="00000000" w:rsidRPr="00000000" w14:paraId="0000002A">
      <w:pPr>
        <w:numPr>
          <w:ilvl w:val="0"/>
          <w:numId w:val="3"/>
        </w:numPr>
        <w:spacing w:after="100" w:before="0" w:line="278.4" w:lineRule="auto"/>
        <w:ind w:left="360"/>
        <w:jc w:val="both"/>
        <w:rPr>
          <w:rFonts w:ascii="Aptos" w:cs="Aptos" w:eastAsia="Aptos" w:hAnsi="Aptos"/>
          <w:sz w:val="22"/>
          <w:szCs w:val="22"/>
        </w:rPr>
      </w:pPr>
      <w:r w:rsidDel="00000000" w:rsidR="00000000" w:rsidRPr="00000000">
        <w:rPr>
          <w:sz w:val="22"/>
          <w:szCs w:val="22"/>
          <w:rtl w:val="0"/>
        </w:rPr>
        <w:t xml:space="preserve">Experience working in international or multi-stakeholder environments, especially with LMICs or SIDS</w:t>
      </w:r>
    </w:p>
    <w:p w:rsidR="00000000" w:rsidDel="00000000" w:rsidP="00000000" w:rsidRDefault="00000000" w:rsidRPr="00000000" w14:paraId="0000002B">
      <w:pPr>
        <w:numPr>
          <w:ilvl w:val="0"/>
          <w:numId w:val="3"/>
        </w:numPr>
        <w:spacing w:after="100" w:before="0" w:line="278.4" w:lineRule="auto"/>
        <w:ind w:left="360"/>
        <w:jc w:val="both"/>
        <w:rPr>
          <w:rFonts w:ascii="Aptos" w:cs="Aptos" w:eastAsia="Aptos" w:hAnsi="Aptos"/>
          <w:sz w:val="22"/>
          <w:szCs w:val="22"/>
        </w:rPr>
      </w:pPr>
      <w:r w:rsidDel="00000000" w:rsidR="00000000" w:rsidRPr="00000000">
        <w:rPr>
          <w:sz w:val="22"/>
          <w:szCs w:val="22"/>
          <w:rtl w:val="0"/>
        </w:rPr>
        <w:t xml:space="preserve">Understanding of the donor landscape, particularly communications needs for funder engagement and reporting</w:t>
      </w:r>
    </w:p>
    <w:p w:rsidR="00000000" w:rsidDel="00000000" w:rsidP="00000000" w:rsidRDefault="00000000" w:rsidRPr="00000000" w14:paraId="0000002C">
      <w:pPr>
        <w:numPr>
          <w:ilvl w:val="0"/>
          <w:numId w:val="3"/>
        </w:numPr>
        <w:spacing w:after="100" w:before="0" w:line="278.4" w:lineRule="auto"/>
        <w:ind w:left="360"/>
        <w:jc w:val="both"/>
        <w:rPr>
          <w:rFonts w:ascii="Aptos" w:cs="Aptos" w:eastAsia="Aptos" w:hAnsi="Aptos"/>
          <w:sz w:val="22"/>
          <w:szCs w:val="22"/>
        </w:rPr>
      </w:pPr>
      <w:r w:rsidDel="00000000" w:rsidR="00000000" w:rsidRPr="00000000">
        <w:rPr>
          <w:sz w:val="22"/>
          <w:szCs w:val="22"/>
          <w:rtl w:val="0"/>
        </w:rPr>
        <w:t xml:space="preserve">Experience with campaign planning and execution for global events (e.g. COP, UNOC, investor forums)</w:t>
      </w:r>
    </w:p>
    <w:p w:rsidR="00000000" w:rsidDel="00000000" w:rsidP="00000000" w:rsidRDefault="00000000" w:rsidRPr="00000000" w14:paraId="0000002D">
      <w:pPr>
        <w:numPr>
          <w:ilvl w:val="0"/>
          <w:numId w:val="3"/>
        </w:numPr>
        <w:spacing w:after="100" w:before="0" w:line="278.4" w:lineRule="auto"/>
        <w:ind w:left="360"/>
        <w:jc w:val="both"/>
        <w:rPr>
          <w:rFonts w:ascii="Aptos" w:cs="Aptos" w:eastAsia="Aptos" w:hAnsi="Aptos"/>
          <w:sz w:val="22"/>
          <w:szCs w:val="22"/>
        </w:rPr>
      </w:pPr>
      <w:r w:rsidDel="00000000" w:rsidR="00000000" w:rsidRPr="00000000">
        <w:rPr>
          <w:sz w:val="22"/>
          <w:szCs w:val="22"/>
          <w:rtl w:val="0"/>
        </w:rPr>
        <w:t xml:space="preserve">Confidence managing web content management systems (e.g. WordPress) and analytics tools (e.g. Google Analytics, Mailchimp)</w:t>
      </w:r>
    </w:p>
    <w:p w:rsidR="00000000" w:rsidDel="00000000" w:rsidP="00000000" w:rsidRDefault="00000000" w:rsidRPr="00000000" w14:paraId="0000002E">
      <w:pPr>
        <w:numPr>
          <w:ilvl w:val="0"/>
          <w:numId w:val="3"/>
        </w:numPr>
        <w:spacing w:after="120" w:before="0" w:line="278.4" w:lineRule="auto"/>
        <w:ind w:left="360"/>
        <w:jc w:val="both"/>
        <w:rPr>
          <w:rFonts w:ascii="Aptos" w:cs="Aptos" w:eastAsia="Aptos" w:hAnsi="Aptos"/>
          <w:sz w:val="22"/>
          <w:szCs w:val="22"/>
        </w:rPr>
      </w:pPr>
      <w:r w:rsidDel="00000000" w:rsidR="00000000" w:rsidRPr="00000000">
        <w:rPr>
          <w:sz w:val="22"/>
          <w:szCs w:val="22"/>
          <w:rtl w:val="0"/>
        </w:rPr>
        <w:t xml:space="preserve">Comfort with ambiguity and an entrepreneurial mindset to shape systems, tone, and strategy in a new communications function</w:t>
      </w:r>
    </w:p>
    <w:p w:rsidR="00000000" w:rsidDel="00000000" w:rsidP="00000000" w:rsidRDefault="00000000" w:rsidRPr="00000000" w14:paraId="0000002F">
      <w:pPr>
        <w:pStyle w:val="Heading2"/>
        <w:spacing w:after="120" w:line="278.4" w:lineRule="auto"/>
        <w:rPr/>
      </w:pPr>
      <w:bookmarkStart w:colFirst="0" w:colLast="0" w:name="_heading=h.a92wsh303x34" w:id="9"/>
      <w:bookmarkEnd w:id="9"/>
      <w:r w:rsidDel="00000000" w:rsidR="00000000" w:rsidRPr="00000000">
        <w:rPr>
          <w:rtl w:val="0"/>
        </w:rPr>
        <w:t xml:space="preserve">Attributes we value</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8.4" w:lineRule="auto"/>
        <w:ind w:left="36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 collaborative, proactive working style</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8.4" w:lineRule="auto"/>
        <w:ind w:left="36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Ability to thrive in ambiguity and a fast-moving environment</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8.4" w:lineRule="auto"/>
        <w:ind w:left="36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Commitment to the mission of advancing ocean and climate solutions</w:t>
      </w:r>
    </w:p>
    <w:p w:rsidR="00000000" w:rsidDel="00000000" w:rsidP="00000000" w:rsidRDefault="00000000" w:rsidRPr="00000000" w14:paraId="00000033">
      <w:pPr>
        <w:pStyle w:val="Heading2"/>
        <w:spacing w:after="120" w:line="278.4" w:lineRule="auto"/>
        <w:rPr/>
      </w:pPr>
      <w:bookmarkStart w:colFirst="0" w:colLast="0" w:name="_heading=h.lh5493x2s5oo" w:id="10"/>
      <w:bookmarkEnd w:id="10"/>
      <w:r w:rsidDel="00000000" w:rsidR="00000000" w:rsidRPr="00000000">
        <w:rPr>
          <w:rtl w:val="0"/>
        </w:rPr>
        <w:t xml:space="preserve">What we offer</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8.4" w:lineRule="auto"/>
        <w:ind w:left="36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 unique opportunity to help shape a high-impact global initiative</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8.4" w:lineRule="auto"/>
        <w:ind w:left="36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 dynamic and flexible working environment</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8.4" w:lineRule="auto"/>
        <w:ind w:left="360" w:right="0" w:hanging="36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The chance to work alongside leading ocean, water, climate, and finance experts</w:t>
      </w:r>
    </w:p>
    <w:p w:rsidR="00000000" w:rsidDel="00000000" w:rsidP="00000000" w:rsidRDefault="00000000" w:rsidRPr="00000000" w14:paraId="00000037">
      <w:pPr>
        <w:pStyle w:val="Heading3"/>
        <w:spacing w:after="120" w:line="278.4" w:lineRule="auto"/>
        <w:jc w:val="both"/>
        <w:rPr>
          <w:sz w:val="28"/>
          <w:szCs w:val="28"/>
        </w:rPr>
      </w:pPr>
      <w:bookmarkStart w:colFirst="0" w:colLast="0" w:name="_heading=h.upzmyxg1o43s" w:id="11"/>
      <w:bookmarkEnd w:id="11"/>
      <w:r w:rsidDel="00000000" w:rsidR="00000000" w:rsidRPr="00000000">
        <w:rPr>
          <w:sz w:val="28"/>
          <w:szCs w:val="28"/>
          <w:rtl w:val="0"/>
        </w:rPr>
        <w:t xml:space="preserve">How to apply</w:t>
      </w:r>
    </w:p>
    <w:p w:rsidR="00000000" w:rsidDel="00000000" w:rsidP="00000000" w:rsidRDefault="00000000" w:rsidRPr="00000000" w14:paraId="00000038">
      <w:pPr>
        <w:spacing w:after="120" w:before="0" w:line="278.4" w:lineRule="auto"/>
        <w:ind w:left="0" w:right="0" w:firstLine="0"/>
        <w:jc w:val="both"/>
        <w:rPr>
          <w:sz w:val="22"/>
          <w:szCs w:val="22"/>
        </w:rPr>
      </w:pPr>
      <w:r w:rsidDel="00000000" w:rsidR="00000000" w:rsidRPr="00000000">
        <w:rPr>
          <w:sz w:val="22"/>
          <w:szCs w:val="22"/>
          <w:rtl w:val="0"/>
        </w:rPr>
        <w:t xml:space="preserve">Candidates must be eligible to work in the country they choose to live in. The Blue Bond Accelerator cannot sponsor any visa applications.</w:t>
      </w:r>
    </w:p>
    <w:p w:rsidR="00000000" w:rsidDel="00000000" w:rsidP="00000000" w:rsidRDefault="00000000" w:rsidRPr="00000000" w14:paraId="00000039">
      <w:pPr>
        <w:spacing w:after="120" w:before="0" w:line="278.4" w:lineRule="auto"/>
        <w:ind w:left="0" w:right="0" w:firstLine="0"/>
        <w:jc w:val="both"/>
        <w:rPr>
          <w:sz w:val="22"/>
          <w:szCs w:val="22"/>
        </w:rPr>
      </w:pPr>
      <w:r w:rsidDel="00000000" w:rsidR="00000000" w:rsidRPr="00000000">
        <w:rPr>
          <w:sz w:val="22"/>
          <w:szCs w:val="22"/>
          <w:rtl w:val="0"/>
        </w:rPr>
        <w:t xml:space="preserve">Please upload your CV, a short cover letter explaining why you are interested in the role </w:t>
      </w:r>
      <w:r w:rsidDel="00000000" w:rsidR="00000000" w:rsidRPr="00000000">
        <w:rPr>
          <w:rFonts w:ascii="Aptos" w:cs="Aptos" w:eastAsia="Aptos" w:hAnsi="Aptos"/>
          <w:b w:val="0"/>
          <w:bCs w:val="0"/>
          <w:i w:val="0"/>
          <w:iCs w:val="0"/>
          <w:smallCaps w:val="0"/>
          <w:strike w:val="0"/>
          <w:color w:val="000000"/>
          <w:sz w:val="22"/>
          <w:szCs w:val="22"/>
          <w:u w:val="none"/>
          <w:rtl w:val="0"/>
        </w:rPr>
        <w:t xml:space="preserve">and provide answers to the questions included in </w:t>
      </w:r>
      <w:hyperlink r:id="rId7">
        <w:r w:rsidDel="00000000" w:rsidR="00000000" w:rsidRPr="00000000">
          <w:rPr>
            <w:rFonts w:ascii="Aptos" w:cs="Aptos" w:eastAsia="Aptos" w:hAnsi="Aptos"/>
            <w:b w:val="1"/>
            <w:bCs w:val="1"/>
            <w:i w:val="0"/>
            <w:iCs w:val="0"/>
            <w:smallCaps w:val="0"/>
            <w:strike w:val="0"/>
            <w:color w:val="1155cc"/>
            <w:sz w:val="22"/>
            <w:szCs w:val="22"/>
            <w:u w:val="single"/>
            <w:rtl w:val="0"/>
          </w:rPr>
          <w:t xml:space="preserve">our recruitment portal here</w:t>
        </w:r>
      </w:hyperlink>
      <w:r w:rsidDel="00000000" w:rsidR="00000000" w:rsidRPr="00000000">
        <w:rPr>
          <w:sz w:val="22"/>
          <w:szCs w:val="22"/>
          <w:rtl w:val="0"/>
        </w:rPr>
        <w:t xml:space="preserve">. </w:t>
      </w:r>
    </w:p>
    <w:p w:rsidR="00000000" w:rsidDel="00000000" w:rsidP="00000000" w:rsidRDefault="00000000" w:rsidRPr="00000000" w14:paraId="0000003A">
      <w:pPr>
        <w:spacing w:after="120" w:before="0" w:line="278.4" w:lineRule="auto"/>
        <w:ind w:left="0" w:right="0" w:firstLine="0"/>
        <w:jc w:val="both"/>
        <w:rPr>
          <w:sz w:val="22"/>
          <w:szCs w:val="22"/>
        </w:rPr>
      </w:pPr>
      <w:r w:rsidDel="00000000" w:rsidR="00000000" w:rsidRPr="00000000">
        <w:rPr>
          <w:sz w:val="22"/>
          <w:szCs w:val="22"/>
          <w:rtl w:val="0"/>
        </w:rPr>
        <w:t xml:space="preserve">The closing date for applications is </w:t>
      </w:r>
      <w:r w:rsidDel="00000000" w:rsidR="00000000" w:rsidRPr="00000000">
        <w:rPr>
          <w:sz w:val="22"/>
          <w:szCs w:val="22"/>
          <w:rtl w:val="0"/>
        </w:rPr>
        <w:t xml:space="preserve">January 7</w:t>
      </w:r>
      <w:r w:rsidDel="00000000" w:rsidR="00000000" w:rsidRPr="00000000">
        <w:rPr>
          <w:sz w:val="22"/>
          <w:szCs w:val="22"/>
          <w:vertAlign w:val="superscript"/>
          <w:rtl w:val="0"/>
        </w:rPr>
        <w:t xml:space="preserve">th</w:t>
      </w:r>
      <w:r w:rsidDel="00000000" w:rsidR="00000000" w:rsidRPr="00000000">
        <w:rPr>
          <w:sz w:val="22"/>
          <w:szCs w:val="22"/>
          <w:rtl w:val="0"/>
        </w:rPr>
        <w:t xml:space="preserve"> 2026</w:t>
      </w:r>
      <w:r w:rsidDel="00000000" w:rsidR="00000000" w:rsidRPr="00000000">
        <w:rPr>
          <w:sz w:val="22"/>
          <w:szCs w:val="22"/>
          <w:rtl w:val="0"/>
        </w:rPr>
        <w:t xml:space="preserve"> with interviews taking place in February. Note, applications will be assessed on a rolling basis until the closing date.</w:t>
      </w:r>
    </w:p>
    <w:p w:rsidR="00000000" w:rsidDel="00000000" w:rsidP="00000000" w:rsidRDefault="00000000" w:rsidRPr="00000000" w14:paraId="0000003B">
      <w:pPr>
        <w:pStyle w:val="Heading3"/>
        <w:spacing w:after="120" w:line="278.4" w:lineRule="auto"/>
        <w:jc w:val="both"/>
        <w:rPr>
          <w:sz w:val="28"/>
          <w:szCs w:val="28"/>
        </w:rPr>
      </w:pPr>
      <w:bookmarkStart w:colFirst="0" w:colLast="0" w:name="_heading=h.oe81asantd2n" w:id="12"/>
      <w:bookmarkEnd w:id="12"/>
      <w:r w:rsidDel="00000000" w:rsidR="00000000" w:rsidRPr="00000000">
        <w:rPr>
          <w:sz w:val="28"/>
          <w:szCs w:val="28"/>
          <w:rtl w:val="0"/>
        </w:rPr>
        <w:t xml:space="preserve">Before you apply </w:t>
      </w:r>
    </w:p>
    <w:p w:rsidR="00000000" w:rsidDel="00000000" w:rsidP="00000000" w:rsidRDefault="00000000" w:rsidRPr="00000000" w14:paraId="0000003C">
      <w:pPr>
        <w:spacing w:after="120" w:before="0" w:line="278.4" w:lineRule="auto"/>
        <w:ind w:left="0" w:right="0" w:firstLine="0"/>
        <w:jc w:val="both"/>
        <w:rPr>
          <w:sz w:val="22"/>
          <w:szCs w:val="22"/>
        </w:rPr>
      </w:pPr>
      <w:r w:rsidDel="00000000" w:rsidR="00000000" w:rsidRPr="00000000">
        <w:rPr>
          <w:sz w:val="22"/>
          <w:szCs w:val="22"/>
          <w:rtl w:val="0"/>
        </w:rPr>
        <w:t xml:space="preserve">We’ll only use the information you provide to process your application. By uploading your CV and covering letter, you are permitting the BBA to use the information you have provided for recruitment purposes. </w:t>
      </w:r>
    </w:p>
    <w:sectPr>
      <w:headerReference r:id="rId8" w:type="default"/>
      <w:footerReference r:id="rId9" w:type="default"/>
      <w:pgSz w:h="16838" w:w="11906" w:orient="portrait"/>
      <w:pgMar w:bottom="1373.5039370078755"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sz w:val="24"/>
        <w:szCs w:val="24"/>
      </w:rPr>
    </w:pPr>
    <w:r w:rsidDel="00000000" w:rsidR="00000000" w:rsidRPr="00000000">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w:trPr>
        <w:cantSplit w:val="0"/>
        <w:trHeight w:val="300" w:hRule="atLeast"/>
        <w:tblHeader w:val="0"/>
      </w:trPr>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jc w:val="right"/>
      <w:rPr>
        <w:rFonts w:ascii="Aptos" w:cs="Aptos" w:eastAsia="Aptos" w:hAnsi="Aptos"/>
        <w:sz w:val="24"/>
        <w:szCs w:val="24"/>
      </w:rPr>
    </w:pPr>
    <w:r w:rsidDel="00000000" w:rsidR="00000000" w:rsidRPr="00000000">
      <w:rPr>
        <w:rFonts w:ascii="Times New Roman" w:cs="Times New Roman" w:eastAsia="Times New Roman" w:hAnsi="Times New Roman"/>
        <w:b w:val="0"/>
        <w:bCs w:val="0"/>
        <w:i w:val="0"/>
        <w:iCs w:val="0"/>
        <w:smallCaps w:val="0"/>
        <w:color w:val="000000"/>
        <w:rtl w:val="0"/>
      </w:rPr>
      <w:t xml:space="preserve"> </w:t>
    </w:r>
    <w:r w:rsidDel="00000000" w:rsidR="00000000" w:rsidRPr="00000000">
      <w:rPr>
        <w:rtl w:val="0"/>
      </w:rPr>
      <w:t xml:space="preserve"> </w:t>
    </w:r>
    <w:r w:rsidDel="00000000" w:rsidR="00000000" w:rsidRPr="00000000">
      <w:rPr/>
      <w:drawing>
        <wp:inline distB="0" distT="0" distL="114300" distR="114300">
          <wp:extent cx="1677629" cy="803922"/>
          <wp:effectExtent b="0" l="0" r="0" t="0"/>
          <wp:docPr descr="A close up of a logo&#10;&#10;AI-generated content may be incorrect." id="399069712" name="image1.png"/>
          <a:graphic>
            <a:graphicData uri="http://schemas.openxmlformats.org/drawingml/2006/picture">
              <pic:pic>
                <pic:nvPicPr>
                  <pic:cNvPr descr="A close up of a logo&#10;&#10;AI-generated content may be incorrect." id="0" name="image1.png"/>
                  <pic:cNvPicPr preferRelativeResize="0"/>
                </pic:nvPicPr>
                <pic:blipFill>
                  <a:blip r:embed="rId1"/>
                  <a:srcRect b="0" l="0" r="0" t="0"/>
                  <a:stretch>
                    <a:fillRect/>
                  </a:stretch>
                </pic:blipFill>
                <pic:spPr>
                  <a:xfrm>
                    <a:off x="0" y="0"/>
                    <a:ext cx="1677629" cy="80392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line="278.4" w:lineRule="auto"/>
    </w:pPr>
    <w:rPr>
      <w:b w:val="1"/>
      <w:bCs w:val="1"/>
      <w:sz w:val="36"/>
      <w:szCs w:val="36"/>
    </w:rPr>
  </w:style>
  <w:style w:type="paragraph" w:styleId="Heading2">
    <w:name w:val="heading 2"/>
    <w:basedOn w:val="Normal"/>
    <w:next w:val="Normal"/>
    <w:pPr>
      <w:keepNext w:val="1"/>
      <w:keepLines w:val="1"/>
      <w:spacing w:after="120" w:line="278.4" w:lineRule="auto"/>
      <w:jc w:val="both"/>
    </w:pPr>
    <w:rPr>
      <w:b w:val="1"/>
      <w:bCs w:val="1"/>
      <w:color w:val="4c94d8"/>
      <w:sz w:val="28"/>
      <w:szCs w:val="28"/>
    </w:rPr>
  </w:style>
  <w:style w:type="paragraph" w:styleId="Heading3">
    <w:name w:val="heading 3"/>
    <w:basedOn w:val="Normal"/>
    <w:next w:val="Normal"/>
    <w:pPr>
      <w:keepNext w:val="1"/>
      <w:keepLines w:val="1"/>
      <w:spacing w:after="120" w:line="278.4" w:lineRule="auto"/>
    </w:pPr>
    <w:rPr>
      <w:b w:val="1"/>
      <w:bCs w:val="1"/>
      <w:color w:val="0e2740"/>
      <w:sz w:val="32"/>
      <w:szCs w:val="32"/>
    </w:rPr>
  </w:style>
  <w:style w:type="paragraph" w:styleId="Heading4">
    <w:name w:val="heading 4"/>
    <w:basedOn w:val="Normal"/>
    <w:next w:val="Normal"/>
    <w:pPr>
      <w:keepNext w:val="1"/>
      <w:keepLines w:val="1"/>
      <w:spacing w:after="0" w:line="278.4" w:lineRule="auto"/>
    </w:pPr>
    <w:rPr>
      <w:b w:val="1"/>
      <w:bCs w:val="1"/>
      <w:color w:val="196a24"/>
      <w:sz w:val="22"/>
      <w:szCs w:val="22"/>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rPr>
      <w:rFonts w:cstheme="majorBidi" w:eastAsiaTheme="majorEastAsia"/>
      <w:color w:val="595959" w:themeColor="text1" w:themeTint="0000A6"/>
    </w:rPr>
  </w:style>
  <w:style w:type="paragraph" w:styleId="Heading7">
    <w:name w:val="heading 7"/>
    <w:basedOn w:val="Normal"/>
    <w:next w:val="Normal"/>
    <w:link w:val="Heading7Char"/>
    <w:uiPriority w:val="9"/>
    <w:unhideWhenUsed w:val="1"/>
    <w:qFormat w:val="1"/>
    <w:pPr>
      <w:keepNext w:val="1"/>
      <w:keepLines w:val="1"/>
      <w:spacing w:after="0" w:before="40"/>
      <w:outlineLvl w:val="6"/>
    </w:pPr>
    <w:rPr>
      <w:rFonts w:cstheme="majorBidi" w:eastAsiaTheme="majorEastAsia"/>
      <w:color w:val="595959" w:themeColor="text1" w:themeTint="0000A6"/>
    </w:rPr>
  </w:style>
  <w:style w:type="character" w:styleId="Heading8Char" w:customStyle="1">
    <w:name w:val="Heading 8 Char"/>
    <w:basedOn w:val="DefaultParagraphFont"/>
    <w:link w:val="Heading8"/>
    <w:uiPriority w:val="9"/>
    <w:rPr>
      <w:rFonts w:cstheme="majorBidi" w:eastAsiaTheme="majorEastAsia"/>
      <w:i w:val="1"/>
      <w:iCs w:val="1"/>
      <w:color w:val="272727" w:themeColor="text1" w:themeTint="0000D8"/>
    </w:rPr>
  </w:style>
  <w:style w:type="paragraph" w:styleId="Heading8">
    <w:name w:val="heading 8"/>
    <w:basedOn w:val="Normal"/>
    <w:next w:val="Normal"/>
    <w:link w:val="Heading8Char"/>
    <w:uiPriority w:val="9"/>
    <w:unhideWhenUsed w:val="1"/>
    <w:qFormat w:val="1"/>
    <w:pPr>
      <w:keepNext w:val="1"/>
      <w:keepLines w:val="1"/>
      <w:spacing w:after="0"/>
      <w:outlineLvl w:val="7"/>
    </w:pPr>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rPr>
      <w:rFonts w:cstheme="majorBidi" w:eastAsiaTheme="majorEastAsia"/>
      <w:color w:val="272727" w:themeColor="text1" w:themeTint="0000D8"/>
    </w:rPr>
  </w:style>
  <w:style w:type="paragraph" w:styleId="Heading9">
    <w:name w:val="heading 9"/>
    <w:basedOn w:val="Normal"/>
    <w:next w:val="Normal"/>
    <w:link w:val="Heading9Char"/>
    <w:uiPriority w:val="9"/>
    <w:unhideWhenUsed w:val="1"/>
    <w:qFormat w:val="1"/>
    <w:pPr>
      <w:keepNext w:val="1"/>
      <w:keepLines w:val="1"/>
      <w:spacing w:after="0"/>
      <w:outlineLvl w:val="8"/>
    </w:pPr>
    <w:rPr>
      <w:rFonts w:cstheme="majorBidi" w:eastAsiaTheme="majorEastAsia"/>
      <w:color w:val="272727" w:themeColor="text1" w:themeTint="0000D8"/>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Pr>
      <w:rFonts w:cstheme="majorBidi" w:eastAsiaTheme="majorEastAsia"/>
      <w:color w:val="595959" w:themeColor="text1" w:themeTint="0000A6"/>
      <w:spacing w:val="15"/>
      <w:sz w:val="28"/>
      <w:szCs w:val="28"/>
    </w:rPr>
  </w:style>
  <w:style w:type="character" w:styleId="IntenseEmphasis">
    <w:name w:val="Intense Emphasis"/>
    <w:basedOn w:val="DefaultParagraphFont"/>
    <w:uiPriority w:val="21"/>
    <w:qFormat w:val="1"/>
    <w:rPr>
      <w:i w:val="1"/>
      <w:iCs w:val="1"/>
      <w:color w:val="0f4761" w:themeColor="accent1" w:themeShade="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Quote">
    <w:name w:val="Quote"/>
    <w:basedOn w:val="Normal"/>
    <w:next w:val="Normal"/>
    <w:link w:val="QuoteChar"/>
    <w:uiPriority w:val="29"/>
    <w:qFormat w:val="1"/>
    <w:pPr>
      <w:spacing w:before="160"/>
      <w:jc w:val="center"/>
    </w:pPr>
    <w:rPr>
      <w:i w:val="1"/>
      <w:iCs w:val="1"/>
      <w:color w:val="404040" w:themeColor="text1" w:themeTint="0000BF"/>
    </w:rPr>
  </w:style>
  <w:style w:type="character" w:styleId="IntenseQuoteChar" w:customStyle="1">
    <w:name w:val="Intense Quote Char"/>
    <w:basedOn w:val="DefaultParagraphFont"/>
    <w:link w:val="IntenseQuote"/>
    <w:uiPriority w:val="30"/>
    <w:rPr>
      <w:i w:val="1"/>
      <w:iCs w:val="1"/>
      <w:color w:val="0f4761" w:themeColor="accent1" w:themeShade="0000BF"/>
    </w:rPr>
  </w:style>
  <w:style w:type="paragraph" w:styleId="IntenseQuote">
    <w:name w:val="Intense Quote"/>
    <w:basedOn w:val="Normal"/>
    <w:next w:val="Normal"/>
    <w:link w:val="IntenseQuoteChar"/>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Reference">
    <w:name w:val="Intense Reference"/>
    <w:basedOn w:val="DefaultParagraphFont"/>
    <w:uiPriority w:val="32"/>
    <w:qFormat w:val="1"/>
    <w:rPr>
      <w:b w:val="1"/>
      <w:bCs w:val="1"/>
      <w:smallCaps w:val="1"/>
      <w:color w:val="0f4761" w:themeColor="accent1" w:themeShade="0000BF"/>
      <w:spacing w:val="5"/>
    </w:rPr>
  </w:style>
  <w:style w:type="paragraph" w:styleId="ListParagraph">
    <w:name w:val="List Paragraph"/>
    <w:basedOn w:val="Normal"/>
    <w:uiPriority w:val="34"/>
    <w:qFormat w:val="1"/>
    <w:rsid w:val="097DB0E4"/>
    <w:pPr>
      <w:spacing/>
      <w:ind w:left="720"/>
      <w:contextualSpacing w:val="1"/>
    </w:pPr>
  </w:style>
  <w:style w:type="character" w:styleId="Hyperlink">
    <w:name w:val="Hyperlink"/>
    <w:basedOn w:val="DefaultParagraphFont"/>
    <w:uiPriority w:val="99"/>
    <w:unhideWhenUsed w:val="1"/>
    <w:rsid w:val="534E8E5F"/>
    <w:rPr>
      <w:color w:val="467886"/>
      <w:u w:val="single"/>
    </w:rPr>
  </w:style>
  <w:style w:type="paragraph" w:styleId="Header">
    <w:name w:val="header"/>
    <w:basedOn w:val="Normal"/>
    <w:uiPriority w:val="99"/>
    <w:unhideWhenUsed w:val="1"/>
    <w:rsid w:val="38D6ED4F"/>
    <w:pPr>
      <w:tabs>
        <w:tab w:val="center" w:leader="none" w:pos="4680"/>
        <w:tab w:val="right" w:leader="none" w:pos="9360"/>
      </w:tabs>
      <w:spacing w:after="0" w:line="240" w:lineRule="auto"/>
    </w:pPr>
  </w:style>
  <w:style w:type="paragraph" w:styleId="Footer">
    <w:name w:val="footer"/>
    <w:basedOn w:val="Normal"/>
    <w:uiPriority w:val="99"/>
    <w:unhideWhenUsed w:val="1"/>
    <w:rsid w:val="38D6ED4F"/>
    <w:pPr>
      <w:tabs>
        <w:tab w:val="center" w:leader="none" w:pos="4680"/>
        <w:tab w:val="right" w:leader="none" w:pos="9360"/>
      </w:tabs>
      <w:spacing w:after="0" w:line="240" w:lineRule="auto"/>
    </w:pPr>
  </w:style>
  <w:style w:type="table" w:styleId="TableGrid">
    <w:name w:val="Table Grid"/>
    <w:basedOn w:val="Table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v42tsneeW9KhuKGB7"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MFY5rirygD6gAgpbzMZC9SnXyQ==">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2025-05-19T13:29:09.0000000Z</dcterms:created>
  <dc:creator>lambcuk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0x01010094A4DE26CDF2284E9333FD14ABD847BA</vt:lpwstr>
  </property>
  <property fmtid="{D5CDD505-2E9C-101B-9397-08002B2CF9AE}" pid="3" name="MediaServiceImageTags">
    <vt:lpwstr/>
  </property>
</Properties>
</file>